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2022年度新晃县项目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新晃县卫生健康局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卫生事业费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各医疗卫生机构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罗静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18774715888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1038.8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1038.8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1038.8万元，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相关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" w:left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各项工作考核指标达到100%，1100人差额医疗单位人员工作工资补助发放到位，卫生事业资金执行率达到100%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提升差额医疗单位人员工作工资补助，促进当地经济发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，稳定卫生事业费发展，提升卫生健康医疗服务。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96%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单位负责人：</w:t>
      </w:r>
      <w:r>
        <w:rPr>
          <w:rFonts w:hint="eastAsia" w:hAnsi="宋体"/>
          <w:szCs w:val="21"/>
          <w:lang w:val="en-US" w:eastAsia="zh-CN"/>
        </w:rPr>
        <w:t>吴海明</w:t>
      </w:r>
      <w:r>
        <w:rPr>
          <w:szCs w:val="21"/>
        </w:rPr>
        <w:t xml:space="preserve">   </w:t>
      </w:r>
      <w:r>
        <w:rPr>
          <w:rFonts w:hint="eastAsia"/>
          <w:szCs w:val="21"/>
          <w:lang w:val="en-US" w:eastAsia="zh-CN"/>
        </w:rPr>
        <w:t xml:space="preserve">    </w:t>
      </w:r>
      <w:r>
        <w:rPr>
          <w:rFonts w:hAnsi="宋体"/>
          <w:szCs w:val="21"/>
        </w:rPr>
        <w:t>项目负责人：</w:t>
      </w:r>
      <w:r>
        <w:rPr>
          <w:rFonts w:hint="eastAsia" w:hAnsi="宋体"/>
          <w:szCs w:val="21"/>
          <w:lang w:val="en-US" w:eastAsia="zh-CN"/>
        </w:rPr>
        <w:t>罗静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Ansi="宋体"/>
          <w:szCs w:val="21"/>
        </w:rPr>
        <w:t>填表日期：</w:t>
      </w:r>
      <w:r>
        <w:rPr>
          <w:szCs w:val="21"/>
        </w:rPr>
        <w:t> </w:t>
      </w:r>
      <w:r>
        <w:rPr>
          <w:rFonts w:hint="eastAsia"/>
          <w:szCs w:val="21"/>
        </w:rPr>
        <w:t>202</w:t>
      </w:r>
      <w:r>
        <w:rPr>
          <w:rFonts w:hint="eastAsia"/>
          <w:szCs w:val="21"/>
          <w:lang w:val="en-US" w:eastAsia="zh-CN"/>
        </w:rPr>
        <w:t>3</w:t>
      </w:r>
      <w:r>
        <w:rPr>
          <w:szCs w:val="21"/>
        </w:rPr>
        <w:t xml:space="preserve"> </w:t>
      </w:r>
      <w:r>
        <w:rPr>
          <w:rFonts w:hAnsi="宋体"/>
          <w:szCs w:val="21"/>
        </w:rPr>
        <w:t>年</w:t>
      </w:r>
      <w:r>
        <w:rPr>
          <w:rFonts w:hint="eastAsia" w:hAnsi="宋体"/>
          <w:szCs w:val="21"/>
          <w:lang w:val="en-US" w:eastAsia="zh-CN"/>
        </w:rPr>
        <w:t>5</w:t>
      </w:r>
      <w:r>
        <w:rPr>
          <w:rFonts w:hAnsi="宋体"/>
          <w:szCs w:val="21"/>
        </w:rPr>
        <w:t>月</w:t>
      </w:r>
      <w:r>
        <w:rPr>
          <w:rFonts w:hint="eastAsia" w:hAnsi="宋体"/>
          <w:szCs w:val="21"/>
          <w:lang w:val="en-US" w:eastAsia="zh-CN"/>
        </w:rPr>
        <w:t>15</w:t>
      </w:r>
      <w:r>
        <w:rPr>
          <w:rFonts w:hAnsi="宋体"/>
          <w:szCs w:val="21"/>
        </w:rPr>
        <w:t>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2022年度新晃县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600" w:lineRule="exact"/>
        <w:jc w:val="center"/>
        <w:rPr>
          <w:rFonts w:hint="eastAsia" w:ascii="仿宋" w:hAnsi="仿宋" w:eastAsia="仿宋" w:cs="仿宋"/>
          <w:b w:val="0"/>
          <w:bCs w:val="0"/>
          <w:w w:val="85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w w:val="85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w w:val="85"/>
          <w:sz w:val="28"/>
          <w:szCs w:val="28"/>
          <w:lang w:val="en-US" w:eastAsia="zh-CN"/>
        </w:rPr>
        <w:t>卫生事业费</w:t>
      </w:r>
      <w:r>
        <w:rPr>
          <w:rFonts w:hint="eastAsia" w:ascii="仿宋" w:hAnsi="仿宋" w:eastAsia="仿宋" w:cs="仿宋"/>
          <w:b w:val="0"/>
          <w:bCs w:val="0"/>
          <w:w w:val="85"/>
          <w:sz w:val="28"/>
          <w:szCs w:val="28"/>
        </w:rPr>
        <w:t>）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320" w:firstLineChars="1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（一）项目概况。</w:t>
      </w:r>
    </w:p>
    <w:p>
      <w:pPr>
        <w:spacing w:line="560" w:lineRule="exact"/>
        <w:ind w:firstLine="60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卫生事业费是指用于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确保卫生事业的有序发展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医疗单位差额编制人员工资性补助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</w:rPr>
        <w:t>的经费支出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color="auto" w:fill="FFFFFF"/>
          <w:lang w:val="en-US" w:eastAsia="zh-CN"/>
        </w:rPr>
        <w:t>2022年项目预算资1038.8万元，支出1038.8万元。</w:t>
      </w:r>
    </w:p>
    <w:p>
      <w:pPr>
        <w:numPr>
          <w:numId w:val="0"/>
        </w:numPr>
        <w:spacing w:line="560" w:lineRule="exact"/>
        <w:ind w:firstLine="320" w:firstLineChars="1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</w:rPr>
        <w:t>目绩效目标。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结合工作实际，做好资金规划，</w:t>
      </w:r>
      <w:r>
        <w:rPr>
          <w:rFonts w:hint="eastAsia" w:ascii="仿宋_GB2312" w:eastAsia="仿宋_GB2312"/>
          <w:sz w:val="32"/>
          <w:szCs w:val="32"/>
        </w:rPr>
        <w:t>规范财务收支管理，提升资金使用效率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3"/>
        <w:shd w:val="clear" w:color="auto" w:fill="FFFFFF"/>
        <w:spacing w:before="0" w:beforeAutospacing="0" w:after="0" w:afterAutospacing="0" w:line="510" w:lineRule="atLeast"/>
        <w:ind w:firstLine="42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spacing w:line="560" w:lineRule="exact"/>
        <w:ind w:left="0" w:leftChars="0" w:firstLine="60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确保卫生事业的有序发展，稳定医疗单位差额编制人员的工资性收入。</w:t>
      </w:r>
      <w:r>
        <w:rPr>
          <w:rFonts w:hint="eastAsia" w:eastAsia="仿宋_GB2312"/>
          <w:sz w:val="32"/>
          <w:szCs w:val="32"/>
          <w:lang w:val="en-US" w:eastAsia="zh-CN"/>
        </w:rPr>
        <w:t>编制卫生事业费的二次预算，根据定向支出及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医疗单位差额编制人员数，核算人员工资性补助金额。</w:t>
      </w:r>
    </w:p>
    <w:p>
      <w:pPr>
        <w:spacing w:line="560" w:lineRule="exact"/>
        <w:ind w:left="0" w:firstLine="320" w:firstLineChars="1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560" w:lineRule="exact"/>
        <w:ind w:left="0" w:leftChars="0" w:firstLine="640" w:firstLineChars="200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</w:t>
      </w:r>
    </w:p>
    <w:p>
      <w:pPr>
        <w:spacing w:line="560" w:lineRule="exact"/>
        <w:ind w:left="0" w:firstLine="640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本年度资金分配、使用，</w:t>
      </w:r>
      <w:r>
        <w:rPr>
          <w:rFonts w:hint="eastAsia" w:ascii="仿宋_GB2312" w:eastAsia="仿宋_GB2312"/>
          <w:sz w:val="32"/>
          <w:szCs w:val="32"/>
        </w:rPr>
        <w:t>严格遵守财政纪律，做到专款专用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绩效评价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eastAsia="zh-CN"/>
        </w:rPr>
        <w:t>分数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100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分，等级为优秀。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（一）项目决策情况。</w:t>
      </w:r>
      <w:r>
        <w:rPr>
          <w:rFonts w:hint="eastAsia" w:ascii="仿宋_GB2312" w:eastAsia="仿宋_GB2312"/>
          <w:sz w:val="32"/>
          <w:szCs w:val="32"/>
        </w:rPr>
        <w:t>为进一步规范财务收支管理，提升资金使用效率，根据本级财政预算，结合我县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医疗卫生单位</w:t>
      </w:r>
      <w:r>
        <w:rPr>
          <w:rFonts w:hint="eastAsia" w:ascii="仿宋_GB2312" w:eastAsia="仿宋_GB2312"/>
          <w:sz w:val="32"/>
          <w:szCs w:val="32"/>
        </w:rPr>
        <w:t>实际情况，</w:t>
      </w:r>
      <w:r>
        <w:rPr>
          <w:rFonts w:hint="eastAsia" w:ascii="仿宋_GB2312" w:eastAsia="仿宋_GB2312"/>
          <w:sz w:val="32"/>
          <w:szCs w:val="32"/>
          <w:lang w:eastAsia="zh-CN"/>
        </w:rPr>
        <w:t>下达了资金支出计划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确保</w:t>
      </w:r>
      <w:r>
        <w:rPr>
          <w:rFonts w:hint="eastAsia" w:ascii="仿宋_GB2312" w:eastAsia="仿宋_GB2312"/>
          <w:sz w:val="32"/>
          <w:szCs w:val="32"/>
        </w:rPr>
        <w:t>做到专款专用。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（二）项目过程情况。</w:t>
      </w:r>
      <w:r>
        <w:rPr>
          <w:rFonts w:hint="eastAsia" w:eastAsia="仿宋_GB2312"/>
          <w:sz w:val="32"/>
          <w:szCs w:val="32"/>
          <w:lang w:val="en-US" w:eastAsia="zh-CN"/>
        </w:rPr>
        <w:t>严格遵守财政纪律，拨款手续齐全，确保资金专款专用。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（三）项目产出情况。</w:t>
      </w:r>
      <w:r>
        <w:rPr>
          <w:rFonts w:hint="eastAsia" w:eastAsia="仿宋_GB2312"/>
          <w:sz w:val="32"/>
          <w:szCs w:val="32"/>
          <w:lang w:val="en-US" w:eastAsia="zh-CN"/>
        </w:rPr>
        <w:t>完成年度各项工作的考核指标，财政资金拨付率100%及时率100%。部门资金拨付率86.8%，及时率86.8%（因财政没有安排拨付资金额度，造成资金拨付率及及时率较低）。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</w:rPr>
        <w:t>（四）项目效益情况。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shd w:val="clear" w:color="auto" w:fill="FFFFFF"/>
          <w:lang w:val="en-US" w:eastAsia="zh-CN"/>
        </w:rPr>
        <w:t>确保卫生事业的有序发展，稳定医疗单位差额编制人员的工资性收入。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五、存在的问题及原因分析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1.财政对医疗单位差额编制人员工资性补助严重不足；</w:t>
      </w:r>
    </w:p>
    <w:p>
      <w:pPr>
        <w:spacing w:line="560" w:lineRule="exact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2.财政资金拨付率及及时率较低。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1.加大对医疗单位差额编制人员工资性补助；</w:t>
      </w:r>
    </w:p>
    <w:p>
      <w:pPr>
        <w:spacing w:line="560" w:lineRule="exact"/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2.加强财政资金拨付率及及时率。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七、其他需要说明的问题</w:t>
      </w:r>
    </w:p>
    <w:p>
      <w:pPr>
        <w:pStyle w:val="3"/>
        <w:widowControl w:val="0"/>
        <w:spacing w:before="0" w:beforeAutospacing="0" w:after="0" w:afterAutospacing="0" w:line="520" w:lineRule="exact"/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    无</w:t>
      </w:r>
    </w:p>
    <w:p>
      <w:pPr>
        <w:ind w:left="7840" w:hanging="7840" w:hangingChars="2800"/>
        <w:jc w:val="right"/>
        <w:rPr>
          <w:rFonts w:hint="eastAsia" w:eastAsia="仿宋_GB2312"/>
          <w:sz w:val="28"/>
          <w:szCs w:val="28"/>
          <w:lang w:eastAsia="zh-CN"/>
        </w:rPr>
      </w:pPr>
      <w:r>
        <w:rPr>
          <w:rFonts w:eastAsia="仿宋_GB2312"/>
          <w:sz w:val="28"/>
          <w:szCs w:val="28"/>
        </w:rPr>
        <w:t xml:space="preserve">                    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hint="eastAsia" w:eastAsia="仿宋_GB2312"/>
          <w:sz w:val="28"/>
          <w:szCs w:val="28"/>
          <w:lang w:eastAsia="zh-CN"/>
        </w:rPr>
        <w:t>新晃县卫生健康局</w:t>
      </w:r>
    </w:p>
    <w:p>
      <w:pPr>
        <w:ind w:left="7832" w:leftChars="1256" w:hanging="5320" w:hangingChars="1900"/>
        <w:jc w:val="right"/>
        <w:rPr>
          <w:rFonts w:eastAsia="仿宋_GB2312"/>
          <w:kern w:val="0"/>
          <w:sz w:val="24"/>
        </w:rPr>
      </w:pP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仿宋_GB2312"/>
          <w:sz w:val="28"/>
          <w:szCs w:val="28"/>
          <w:lang w:val="en-US" w:eastAsia="zh-CN"/>
        </w:rPr>
        <w:t>2023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5</w:t>
      </w:r>
      <w:r>
        <w:rPr>
          <w:rFonts w:eastAsia="仿宋_GB2312"/>
          <w:sz w:val="28"/>
          <w:szCs w:val="28"/>
        </w:rPr>
        <w:t xml:space="preserve"> 月</w:t>
      </w:r>
      <w:r>
        <w:rPr>
          <w:rFonts w:hint="eastAsia" w:eastAsia="仿宋_GB2312"/>
          <w:sz w:val="28"/>
          <w:szCs w:val="28"/>
          <w:lang w:val="en-US" w:eastAsia="zh-CN"/>
        </w:rPr>
        <w:t>16</w:t>
      </w:r>
      <w:r>
        <w:rPr>
          <w:rFonts w:eastAsia="仿宋_GB2312"/>
          <w:sz w:val="28"/>
          <w:szCs w:val="28"/>
        </w:rPr>
        <w:t>日</w:t>
      </w: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</w:docVars>
  <w:rsids>
    <w:rsidRoot w:val="4AD9434A"/>
    <w:rsid w:val="263D7CF0"/>
    <w:rsid w:val="46601A0B"/>
    <w:rsid w:val="4ACD105D"/>
    <w:rsid w:val="4AD9434A"/>
    <w:rsid w:val="53A97108"/>
    <w:rsid w:val="6D93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1476</Words>
  <Characters>1620</Characters>
  <Lines>0</Lines>
  <Paragraphs>0</Paragraphs>
  <TotalTime>1</TotalTime>
  <ScaleCrop>false</ScaleCrop>
  <LinksUpToDate>false</LinksUpToDate>
  <CharactersWithSpaces>1770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八月的风</cp:lastModifiedBy>
  <dcterms:modified xsi:type="dcterms:W3CDTF">2023-05-29T02:50:06Z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B4A57645095141D58C063B288D8D410F_11</vt:lpwstr>
  </property>
</Properties>
</file>